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EC" w:rsidRPr="005515C7" w:rsidRDefault="00F70FEC" w:rsidP="00F70FEC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F70FEC" w:rsidRPr="005515C7" w:rsidRDefault="00F70FEC" w:rsidP="00F70FEC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к приказу АО «Единая городская недвижимость» </w:t>
      </w:r>
    </w:p>
    <w:p w:rsidR="00F70FEC" w:rsidRPr="005515C7" w:rsidRDefault="00F70FEC" w:rsidP="00F70FEC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>от «___»______</w:t>
      </w:r>
      <w:r>
        <w:rPr>
          <w:rFonts w:ascii="Times New Roman" w:hAnsi="Times New Roman" w:cs="Times New Roman"/>
        </w:rPr>
        <w:t>______</w:t>
      </w:r>
      <w:r w:rsidRPr="005515C7">
        <w:rPr>
          <w:rFonts w:ascii="Times New Roman" w:hAnsi="Times New Roman" w:cs="Times New Roman"/>
        </w:rPr>
        <w:t>2022 г. №</w:t>
      </w:r>
      <w:r>
        <w:rPr>
          <w:rFonts w:ascii="Times New Roman" w:hAnsi="Times New Roman" w:cs="Times New Roman"/>
        </w:rPr>
        <w:t>____</w:t>
      </w:r>
    </w:p>
    <w:p w:rsidR="00F70FEC" w:rsidRPr="00F70FEC" w:rsidRDefault="00F70FEC" w:rsidP="00F903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90351" w:rsidRPr="00D116E8" w:rsidRDefault="00F90351" w:rsidP="00F9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16E8">
        <w:rPr>
          <w:rFonts w:ascii="Times New Roman" w:hAnsi="Times New Roman" w:cs="Times New Roman"/>
          <w:b/>
          <w:sz w:val="36"/>
          <w:szCs w:val="36"/>
        </w:rPr>
        <w:t xml:space="preserve">Сообщение </w:t>
      </w:r>
    </w:p>
    <w:p w:rsidR="00F90351" w:rsidRPr="003E498B" w:rsidRDefault="00F90351" w:rsidP="00ED61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98B">
        <w:rPr>
          <w:rFonts w:ascii="Times New Roman" w:hAnsi="Times New Roman" w:cs="Times New Roman"/>
          <w:sz w:val="26"/>
          <w:szCs w:val="26"/>
        </w:rPr>
        <w:t>о проведении открытого архитектурного творческого конкурса на лучший эскизный проект благоустройства территории фонтана в районе проспекта 50 лет Октября в городе Петропавловске-Камчатском</w:t>
      </w:r>
    </w:p>
    <w:p w:rsidR="00F90351" w:rsidRPr="003E498B" w:rsidRDefault="00F90351" w:rsidP="00F903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351" w:rsidRPr="00ED615D" w:rsidRDefault="00F90351" w:rsidP="00F9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85818">
        <w:rPr>
          <w:rFonts w:ascii="Times New Roman" w:hAnsi="Times New Roman" w:cs="Times New Roman"/>
          <w:b/>
          <w:sz w:val="25"/>
          <w:szCs w:val="25"/>
        </w:rPr>
        <w:t>1.</w:t>
      </w:r>
      <w:r w:rsidR="005C690E" w:rsidRPr="00ED615D">
        <w:rPr>
          <w:rFonts w:ascii="Times New Roman" w:hAnsi="Times New Roman" w:cs="Times New Roman"/>
          <w:sz w:val="25"/>
          <w:szCs w:val="25"/>
        </w:rPr>
        <w:t xml:space="preserve"> </w:t>
      </w:r>
      <w:r w:rsidRPr="00ED615D">
        <w:rPr>
          <w:rFonts w:ascii="Times New Roman" w:hAnsi="Times New Roman" w:cs="Times New Roman"/>
          <w:b/>
          <w:sz w:val="25"/>
          <w:szCs w:val="25"/>
        </w:rPr>
        <w:t>Организатор конкурса:</w:t>
      </w:r>
      <w:r w:rsidRPr="00ED615D">
        <w:rPr>
          <w:rFonts w:ascii="Times New Roman" w:hAnsi="Times New Roman" w:cs="Times New Roman"/>
          <w:sz w:val="25"/>
          <w:szCs w:val="25"/>
        </w:rPr>
        <w:t xml:space="preserve"> АО «Единая городская недвижимость»</w:t>
      </w:r>
    </w:p>
    <w:p w:rsidR="00D22AB8" w:rsidRPr="00ED615D" w:rsidRDefault="00D22AB8" w:rsidP="00D2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85818">
        <w:rPr>
          <w:rFonts w:ascii="Times New Roman" w:hAnsi="Times New Roman" w:cs="Times New Roman"/>
          <w:b/>
          <w:sz w:val="25"/>
          <w:szCs w:val="25"/>
        </w:rPr>
        <w:t>2.</w:t>
      </w:r>
      <w:r w:rsidRPr="00ED615D">
        <w:rPr>
          <w:rFonts w:ascii="Times New Roman" w:hAnsi="Times New Roman" w:cs="Times New Roman"/>
          <w:sz w:val="25"/>
          <w:szCs w:val="25"/>
        </w:rPr>
        <w:t xml:space="preserve"> </w:t>
      </w:r>
      <w:r w:rsidRPr="00ED615D">
        <w:rPr>
          <w:rFonts w:ascii="Times New Roman" w:hAnsi="Times New Roman" w:cs="Times New Roman"/>
          <w:b/>
          <w:sz w:val="25"/>
          <w:szCs w:val="25"/>
        </w:rPr>
        <w:t>Предмет конкурса (существо задания):</w:t>
      </w:r>
      <w:r w:rsidRPr="00ED615D">
        <w:rPr>
          <w:rFonts w:ascii="Times New Roman" w:hAnsi="Times New Roman" w:cs="Times New Roman"/>
          <w:sz w:val="25"/>
          <w:szCs w:val="25"/>
        </w:rPr>
        <w:t xml:space="preserve"> открытый архитектурный творческий конкурс на лучший эскизный проект благоустройства территории фонтана в районе проспекта 50 лет Октября в городе Петропавловске-Камчатском</w:t>
      </w:r>
    </w:p>
    <w:p w:rsidR="00F90351" w:rsidRPr="00ED615D" w:rsidRDefault="00D22AB8" w:rsidP="00F9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85818">
        <w:rPr>
          <w:rFonts w:ascii="Times New Roman" w:hAnsi="Times New Roman" w:cs="Times New Roman"/>
          <w:b/>
          <w:sz w:val="25"/>
          <w:szCs w:val="25"/>
        </w:rPr>
        <w:t>3</w:t>
      </w:r>
      <w:r w:rsidR="00F90351" w:rsidRPr="00785818">
        <w:rPr>
          <w:rFonts w:ascii="Times New Roman" w:hAnsi="Times New Roman" w:cs="Times New Roman"/>
          <w:b/>
          <w:sz w:val="25"/>
          <w:szCs w:val="25"/>
        </w:rPr>
        <w:t>.</w:t>
      </w:r>
      <w:r w:rsidR="00F90351" w:rsidRPr="00ED615D">
        <w:rPr>
          <w:rFonts w:ascii="Times New Roman" w:hAnsi="Times New Roman" w:cs="Times New Roman"/>
          <w:sz w:val="25"/>
          <w:szCs w:val="25"/>
        </w:rPr>
        <w:t xml:space="preserve"> </w:t>
      </w:r>
      <w:r w:rsidR="00F90351" w:rsidRPr="00ED615D">
        <w:rPr>
          <w:rFonts w:ascii="Times New Roman" w:hAnsi="Times New Roman" w:cs="Times New Roman"/>
          <w:b/>
          <w:sz w:val="25"/>
          <w:szCs w:val="25"/>
        </w:rPr>
        <w:t>Место нахождения организатора конкурса</w:t>
      </w:r>
      <w:r w:rsidR="005C690E" w:rsidRPr="00ED615D">
        <w:rPr>
          <w:rFonts w:ascii="Times New Roman" w:hAnsi="Times New Roman" w:cs="Times New Roman"/>
          <w:b/>
          <w:sz w:val="25"/>
          <w:szCs w:val="25"/>
        </w:rPr>
        <w:t xml:space="preserve"> и место представления эскизных проектов</w:t>
      </w:r>
      <w:r w:rsidR="00F90351" w:rsidRPr="00ED615D">
        <w:rPr>
          <w:rFonts w:ascii="Times New Roman" w:hAnsi="Times New Roman" w:cs="Times New Roman"/>
          <w:b/>
          <w:sz w:val="25"/>
          <w:szCs w:val="25"/>
        </w:rPr>
        <w:t>:</w:t>
      </w:r>
      <w:r w:rsidR="00F90351" w:rsidRPr="00ED615D">
        <w:rPr>
          <w:rFonts w:ascii="Times New Roman" w:hAnsi="Times New Roman" w:cs="Times New Roman"/>
          <w:sz w:val="25"/>
          <w:szCs w:val="25"/>
        </w:rPr>
        <w:t xml:space="preserve"> 683038, Камчатский край, г</w:t>
      </w:r>
      <w:proofErr w:type="gramStart"/>
      <w:r w:rsidR="00F90351" w:rsidRPr="00ED615D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="00F90351" w:rsidRPr="00ED615D">
        <w:rPr>
          <w:rFonts w:ascii="Times New Roman" w:hAnsi="Times New Roman" w:cs="Times New Roman"/>
          <w:sz w:val="25"/>
          <w:szCs w:val="25"/>
        </w:rPr>
        <w:t>етропавловск-Камчатский, ул.Кирдищева, д.4</w:t>
      </w:r>
    </w:p>
    <w:p w:rsidR="00ED615D" w:rsidRDefault="00D22AB8" w:rsidP="00ED615D">
      <w:pPr>
        <w:spacing w:after="0" w:line="360" w:lineRule="auto"/>
        <w:ind w:firstLine="709"/>
        <w:jc w:val="both"/>
      </w:pPr>
      <w:r w:rsidRPr="00785818">
        <w:rPr>
          <w:rFonts w:ascii="Times New Roman" w:hAnsi="Times New Roman" w:cs="Times New Roman"/>
          <w:b/>
          <w:sz w:val="25"/>
          <w:szCs w:val="25"/>
        </w:rPr>
        <w:t>4.</w:t>
      </w:r>
      <w:r w:rsidRPr="00ED615D">
        <w:rPr>
          <w:rFonts w:ascii="Times New Roman" w:hAnsi="Times New Roman" w:cs="Times New Roman"/>
          <w:sz w:val="25"/>
          <w:szCs w:val="25"/>
        </w:rPr>
        <w:t xml:space="preserve"> </w:t>
      </w:r>
      <w:r w:rsidRPr="00ED615D">
        <w:rPr>
          <w:rFonts w:ascii="Times New Roman" w:hAnsi="Times New Roman" w:cs="Times New Roman"/>
          <w:b/>
          <w:sz w:val="25"/>
          <w:szCs w:val="25"/>
        </w:rPr>
        <w:t xml:space="preserve">Порядок </w:t>
      </w:r>
      <w:r w:rsidR="00A72C8F">
        <w:rPr>
          <w:rFonts w:ascii="Times New Roman" w:hAnsi="Times New Roman" w:cs="Times New Roman"/>
          <w:b/>
          <w:sz w:val="25"/>
          <w:szCs w:val="25"/>
        </w:rPr>
        <w:t xml:space="preserve">ознакомления с конкурсной документацией: </w:t>
      </w:r>
      <w:r w:rsid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конкурсная документация размещена на сайте организатора конкурса: </w:t>
      </w:r>
      <w:hyperlink r:id="rId4" w:history="1">
        <w:r w:rsidR="00ED615D" w:rsidRPr="005B08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ED615D" w:rsidRPr="00957BF5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ED615D" w:rsidRPr="005B08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ED615D" w:rsidRPr="00957BF5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ED615D" w:rsidRPr="005B08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r w:rsidR="00ED615D" w:rsidRPr="00957BF5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/</w:t>
        </w:r>
      </w:hyperlink>
      <w:r w:rsid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Для работы над эскизным проектом участникам конкурса предоставлен доступ к исходным данным путём возможности  скачивания их с облачного хранилища  по ссылке, указанной </w:t>
      </w:r>
      <w:r w:rsidR="00111F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сайте организатора конкурса</w:t>
      </w:r>
      <w:r w:rsid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Участник конкурса также вправе запросить конкурсную документацию (исходные данные) у организатора по электронной почте: </w:t>
      </w:r>
      <w:hyperlink r:id="rId5" w:history="1">
        <w:r w:rsidR="00ED615D" w:rsidRPr="00E672D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="00ED615D" w:rsidRPr="00E672D1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ED615D" w:rsidRPr="00E672D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ED615D" w:rsidRPr="00E672D1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ED615D" w:rsidRPr="00E672D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ED615D">
        <w:t xml:space="preserve">. </w:t>
      </w:r>
    </w:p>
    <w:p w:rsidR="00A72C8F" w:rsidRDefault="00A72C8F" w:rsidP="00A72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5818">
        <w:rPr>
          <w:rFonts w:ascii="Times New Roman" w:hAnsi="Times New Roman" w:cs="Times New Roman"/>
          <w:b/>
          <w:sz w:val="25"/>
          <w:szCs w:val="25"/>
        </w:rPr>
        <w:t>5.</w:t>
      </w:r>
      <w:r>
        <w:rPr>
          <w:rFonts w:ascii="Times New Roman" w:hAnsi="Times New Roman" w:cs="Times New Roman"/>
          <w:b/>
          <w:sz w:val="25"/>
          <w:szCs w:val="25"/>
        </w:rPr>
        <w:t xml:space="preserve"> Порядок участия в конкурсе, срок </w:t>
      </w:r>
      <w:r w:rsidRPr="00ED615D">
        <w:rPr>
          <w:rFonts w:ascii="Times New Roman" w:hAnsi="Times New Roman" w:cs="Times New Roman"/>
          <w:b/>
          <w:sz w:val="25"/>
          <w:szCs w:val="25"/>
        </w:rPr>
        <w:t xml:space="preserve">предоставления </w:t>
      </w:r>
      <w:r>
        <w:rPr>
          <w:rFonts w:ascii="Times New Roman" w:hAnsi="Times New Roman" w:cs="Times New Roman"/>
          <w:b/>
          <w:sz w:val="25"/>
          <w:szCs w:val="25"/>
        </w:rPr>
        <w:t>заявки и эскизного проекта</w:t>
      </w:r>
      <w:r w:rsidRPr="00ED615D">
        <w:rPr>
          <w:rFonts w:ascii="Times New Roman" w:hAnsi="Times New Roman" w:cs="Times New Roman"/>
          <w:b/>
          <w:sz w:val="25"/>
          <w:szCs w:val="25"/>
        </w:rPr>
        <w:t xml:space="preserve"> организатору конкурса:</w:t>
      </w:r>
      <w: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ED615D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 участия в конкурсе необходимо направить на электронную почту: </w:t>
      </w:r>
      <w:hyperlink r:id="rId6" w:history="1">
        <w:r w:rsidR="00ED615D"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="00ED615D"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ED615D"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ED615D"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ED615D"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ED615D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заявку о намерении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участвовать в конкурсе  в срок </w:t>
      </w:r>
      <w:r w:rsidR="00ED615D"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507F04">
        <w:rPr>
          <w:rFonts w:ascii="Times New Roman" w:eastAsia="Times New Roman" w:hAnsi="Times New Roman" w:cs="Times New Roman"/>
          <w:sz w:val="25"/>
          <w:szCs w:val="25"/>
          <w:lang w:eastAsia="ru-RU"/>
        </w:rPr>
        <w:t>01.02</w:t>
      </w:r>
      <w:r w:rsidR="00D4321D"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>.2023</w:t>
      </w:r>
      <w:r w:rsidR="00ED615D"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</w:t>
      </w:r>
      <w:r w:rsidR="00ED615D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также согласие на обработку персональных данных. Форма заявки на участие в конкурсе, а также форма согласия на обработку персональных данных  входит в состав конкурсной документации. </w:t>
      </w:r>
    </w:p>
    <w:p w:rsidR="00ED615D" w:rsidRPr="00A72C8F" w:rsidRDefault="00ED615D" w:rsidP="00A72C8F">
      <w:pPr>
        <w:spacing w:after="0" w:line="360" w:lineRule="auto"/>
        <w:ind w:firstLine="709"/>
        <w:jc w:val="both"/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заявке на участие в конкурсе обязательно прилагаются все документы, указанные в форме заявки. Эскизный проект в полном объёме (графическая часть, пояснительная записка) должен быть предоставлен организатору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позднее 17 часов 00 минут </w:t>
      </w:r>
      <w:r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507F04">
        <w:rPr>
          <w:rFonts w:ascii="Times New Roman" w:eastAsia="Times New Roman" w:hAnsi="Times New Roman" w:cs="Times New Roman"/>
          <w:sz w:val="25"/>
          <w:szCs w:val="25"/>
          <w:lang w:eastAsia="ru-RU"/>
        </w:rPr>
        <w:t>01.02</w:t>
      </w:r>
      <w:r w:rsidR="00D4321D"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</w:t>
      </w:r>
      <w:r w:rsidRPr="00D4321D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Камчатскому времени. Эскизный проект может быть направлен одним из следующих способов:</w:t>
      </w:r>
    </w:p>
    <w:p w:rsidR="00ED615D" w:rsidRPr="00ED615D" w:rsidRDefault="00ED615D" w:rsidP="00ED6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на электронную почту: </w:t>
      </w:r>
      <w:hyperlink r:id="rId7" w:history="1">
        <w:r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Pr="00ED615D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Pr="00ED615D">
        <w:rPr>
          <w:sz w:val="25"/>
          <w:szCs w:val="25"/>
        </w:rPr>
        <w:t xml:space="preserve">, </w:t>
      </w: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либо организатору конкурса направляется ссылка для скачивания эскизного проекта с облачного хранилища;  </w:t>
      </w:r>
    </w:p>
    <w:p w:rsidR="00A72C8F" w:rsidRDefault="00A72C8F" w:rsidP="00ED6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615D" w:rsidRPr="00ED615D" w:rsidRDefault="00ED615D" w:rsidP="00ED61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б) в напечатанном виде по адресу: 683038, Камчатский край, г</w:t>
      </w:r>
      <w:proofErr w:type="gramStart"/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етропавловск-Камчатский, </w:t>
      </w:r>
      <w:proofErr w:type="spellStart"/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ул.Кирдищева</w:t>
      </w:r>
      <w:proofErr w:type="spellEnd"/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, д.4 (офис АО «Единая городская недвижимость»).</w:t>
      </w:r>
    </w:p>
    <w:p w:rsidR="00ED615D" w:rsidRPr="00ED615D" w:rsidRDefault="00ED615D" w:rsidP="003E4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116E8" w:rsidRPr="00ED615D" w:rsidRDefault="00A31B09" w:rsidP="00D11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858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D116E8" w:rsidRPr="007858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D116E8" w:rsidRPr="00ED61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Критерии и порядок оценки эскизных проектов (результатов работы):</w:t>
      </w:r>
    </w:p>
    <w:p w:rsidR="009E227E" w:rsidRPr="00ED615D" w:rsidRDefault="009E227E" w:rsidP="00A72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 конкурса оценивает представленные эскизные проекты по следующим критериям: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оригинальность и целостность архитектурного решения;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выразительность композиционного и художественного оформления;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реалистичность и практическая ценность эскизного проекта (технологическая реальность осуществления проекта);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функциональность и </w:t>
      </w:r>
      <w:hyperlink r:id="rId8" w:tooltip="Безопасность объектов" w:history="1">
        <w:r w:rsidR="009E227E" w:rsidRPr="00ED615D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безопасность объекта</w:t>
        </w:r>
      </w:hyperlink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новизна и оригинальность идеи (авторского замысла);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творческий подход к оформлению эскизного проекта;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экологичный и современный подход в проекте;</w:t>
      </w:r>
    </w:p>
    <w:p w:rsidR="009E227E" w:rsidRPr="00ED615D" w:rsidRDefault="0051786A" w:rsidP="009E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E227E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требований технического задания.</w:t>
      </w:r>
    </w:p>
    <w:p w:rsidR="009E227E" w:rsidRPr="00A72C8F" w:rsidRDefault="009E227E" w:rsidP="00562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эскизных проектов проводится по пятибалльной системе по каждому критерию каждым член</w:t>
      </w:r>
      <w:r w:rsidR="0051786A"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ом комиссии. </w:t>
      </w:r>
      <w:r w:rsidRPr="00ED61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суммировании всех баллов, выставленных </w:t>
      </w:r>
      <w:r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членами комиссии у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частникам конкурса, определяется победитель</w:t>
      </w:r>
      <w:r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конкурса. 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</w:t>
      </w:r>
      <w:r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конкурса станови</w:t>
      </w:r>
      <w:r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тся участник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набравший</w:t>
      </w:r>
      <w:r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наибольшее количество баллов.  При равном количестве набранных баллов выигрывает тот эскизный проект, который поступил раньше в адрес организатора конкурса.</w:t>
      </w:r>
    </w:p>
    <w:p w:rsidR="00A31B09" w:rsidRPr="00A72C8F" w:rsidRDefault="00D116E8" w:rsidP="0056229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C8F">
        <w:rPr>
          <w:rFonts w:ascii="Times New Roman" w:hAnsi="Times New Roman" w:cs="Times New Roman"/>
          <w:sz w:val="25"/>
          <w:szCs w:val="25"/>
        </w:rPr>
        <w:tab/>
      </w:r>
      <w:r w:rsidR="00A31B09" w:rsidRPr="00A72C8F">
        <w:rPr>
          <w:rFonts w:ascii="Times New Roman" w:hAnsi="Times New Roman" w:cs="Times New Roman"/>
          <w:b/>
          <w:sz w:val="25"/>
          <w:szCs w:val="25"/>
        </w:rPr>
        <w:t>7</w:t>
      </w:r>
      <w:r w:rsidRPr="00A72C8F">
        <w:rPr>
          <w:rFonts w:ascii="Times New Roman" w:hAnsi="Times New Roman" w:cs="Times New Roman"/>
          <w:b/>
          <w:sz w:val="25"/>
          <w:szCs w:val="25"/>
        </w:rPr>
        <w:t>. Порядок и сроки объявления результатов конкурса:</w:t>
      </w:r>
      <w:r w:rsidR="0056229B" w:rsidRPr="00A72C8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конкурса размещаются на официальном сайте организатора конкурса по адресу: </w:t>
      </w:r>
      <w:hyperlink r:id="rId9" w:history="1"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proofErr w:type="spellStart"/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proofErr w:type="spellEnd"/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  <w:r w:rsidR="00A72C8F" w:rsidRPr="00A72C8F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/</w:t>
        </w:r>
      </w:hyperlink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14 календарных дней со дня принятия комиссией решения об </w:t>
      </w:r>
      <w:r w:rsidR="00111F2E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итогах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конкурса.</w:t>
      </w:r>
    </w:p>
    <w:p w:rsidR="00A31B09" w:rsidRDefault="00A31B09" w:rsidP="00A72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2C8F">
        <w:rPr>
          <w:rFonts w:ascii="Times New Roman" w:hAnsi="Times New Roman" w:cs="Times New Roman"/>
          <w:b/>
          <w:sz w:val="25"/>
          <w:szCs w:val="25"/>
        </w:rPr>
        <w:t>8.</w:t>
      </w:r>
      <w:r w:rsidRPr="00A72C8F">
        <w:rPr>
          <w:rFonts w:ascii="Times New Roman" w:hAnsi="Times New Roman" w:cs="Times New Roman"/>
          <w:sz w:val="25"/>
          <w:szCs w:val="25"/>
        </w:rPr>
        <w:t xml:space="preserve"> </w:t>
      </w:r>
      <w:r w:rsidRPr="00A72C8F">
        <w:rPr>
          <w:rFonts w:ascii="Times New Roman" w:hAnsi="Times New Roman" w:cs="Times New Roman"/>
          <w:b/>
          <w:sz w:val="25"/>
          <w:szCs w:val="25"/>
        </w:rPr>
        <w:t>Размер и форма награды победителям конкурса</w:t>
      </w:r>
      <w:r w:rsidRPr="00A72C8F">
        <w:rPr>
          <w:rFonts w:ascii="Times New Roman" w:hAnsi="Times New Roman" w:cs="Times New Roman"/>
          <w:sz w:val="25"/>
          <w:szCs w:val="25"/>
        </w:rPr>
        <w:t xml:space="preserve">: </w:t>
      </w:r>
      <w:r w:rsidR="00A72C8F" w:rsidRP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A72C8F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итогам конкурса </w:t>
      </w:r>
      <w:r w:rsid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победителю вручается денежная премия в размере </w:t>
      </w:r>
      <w:r w:rsidR="00A72C8F" w:rsidRPr="00A72C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100 000 рублей </w:t>
      </w:r>
      <w:r w:rsidR="00A72C8F" w:rsidRPr="00A72C8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(сто тысяч рублей)</w:t>
      </w:r>
      <w:r w:rsid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2C8F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Денежная премия перечисляется на расчётный счет победителя</w:t>
      </w:r>
      <w:r w:rsidR="00A72C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конкурса, указанный в заявке. </w:t>
      </w:r>
      <w:r w:rsidR="00A72C8F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победителем конкурса станет физическое лицо, сумма денежной премии  перечисляется с учётом удержания НДФЛ.</w:t>
      </w:r>
    </w:p>
    <w:p w:rsidR="00A72C8F" w:rsidRPr="00A72C8F" w:rsidRDefault="00A72C8F" w:rsidP="00A72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24A6" w:rsidRPr="00ED615D" w:rsidRDefault="00A31B09" w:rsidP="00ED6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615D">
        <w:rPr>
          <w:rFonts w:ascii="Times New Roman" w:hAnsi="Times New Roman" w:cs="Times New Roman"/>
          <w:sz w:val="25"/>
          <w:szCs w:val="25"/>
        </w:rPr>
        <w:t xml:space="preserve">По всем возникающим вопросам следует обращаться </w:t>
      </w:r>
      <w:r w:rsidR="001A00C8" w:rsidRPr="00ED615D">
        <w:rPr>
          <w:rFonts w:ascii="Times New Roman" w:hAnsi="Times New Roman" w:cs="Times New Roman"/>
          <w:sz w:val="25"/>
          <w:szCs w:val="25"/>
        </w:rPr>
        <w:t>в адрес организатора конкурса</w:t>
      </w:r>
      <w:r w:rsidRPr="00ED615D">
        <w:rPr>
          <w:rFonts w:ascii="Times New Roman" w:hAnsi="Times New Roman" w:cs="Times New Roman"/>
          <w:sz w:val="25"/>
          <w:szCs w:val="25"/>
        </w:rPr>
        <w:t xml:space="preserve"> по телефону</w:t>
      </w:r>
      <w:r w:rsidR="00A72C8F">
        <w:rPr>
          <w:rFonts w:ascii="Times New Roman" w:hAnsi="Times New Roman" w:cs="Times New Roman"/>
          <w:sz w:val="25"/>
          <w:szCs w:val="25"/>
        </w:rPr>
        <w:t xml:space="preserve"> с учётом Камчатского времени</w:t>
      </w:r>
      <w:r w:rsidRPr="00ED615D">
        <w:rPr>
          <w:rFonts w:ascii="Times New Roman" w:hAnsi="Times New Roman" w:cs="Times New Roman"/>
          <w:sz w:val="25"/>
          <w:szCs w:val="25"/>
        </w:rPr>
        <w:t xml:space="preserve">: 8 (4152) 27-40-72 или </w:t>
      </w:r>
      <w:r w:rsidR="00A72C8F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ED615D">
        <w:rPr>
          <w:rFonts w:ascii="Times New Roman" w:hAnsi="Times New Roman" w:cs="Times New Roman"/>
          <w:sz w:val="25"/>
          <w:szCs w:val="25"/>
        </w:rPr>
        <w:t>8</w:t>
      </w:r>
      <w:r w:rsidR="00E618C6" w:rsidRPr="00ED615D">
        <w:rPr>
          <w:rFonts w:ascii="Times New Roman" w:hAnsi="Times New Roman" w:cs="Times New Roman"/>
          <w:sz w:val="25"/>
          <w:szCs w:val="25"/>
        </w:rPr>
        <w:t> 909 830 70 03 в рабочее вр</w:t>
      </w:r>
      <w:r w:rsidR="001A00C8" w:rsidRPr="00ED615D">
        <w:rPr>
          <w:rFonts w:ascii="Times New Roman" w:hAnsi="Times New Roman" w:cs="Times New Roman"/>
          <w:sz w:val="25"/>
          <w:szCs w:val="25"/>
        </w:rPr>
        <w:t xml:space="preserve">емя с понедельника по пятницу, </w:t>
      </w:r>
      <w:r w:rsidR="00E618C6" w:rsidRPr="00ED615D">
        <w:rPr>
          <w:rFonts w:ascii="Times New Roman" w:hAnsi="Times New Roman" w:cs="Times New Roman"/>
          <w:sz w:val="25"/>
          <w:szCs w:val="25"/>
        </w:rPr>
        <w:t xml:space="preserve">с 08.00 до 17.00, обед с 13.00 до 14.00, выходные – суббота и воскресенье. </w:t>
      </w:r>
    </w:p>
    <w:sectPr w:rsidR="00B024A6" w:rsidRPr="00ED615D" w:rsidSect="00A72C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351"/>
    <w:rsid w:val="00091827"/>
    <w:rsid w:val="00111F2E"/>
    <w:rsid w:val="00180DF1"/>
    <w:rsid w:val="001A00C8"/>
    <w:rsid w:val="002A287B"/>
    <w:rsid w:val="003E498B"/>
    <w:rsid w:val="00507F04"/>
    <w:rsid w:val="0051786A"/>
    <w:rsid w:val="0056229B"/>
    <w:rsid w:val="005C690E"/>
    <w:rsid w:val="005D21A7"/>
    <w:rsid w:val="00643310"/>
    <w:rsid w:val="00677A0E"/>
    <w:rsid w:val="006C5F92"/>
    <w:rsid w:val="00785818"/>
    <w:rsid w:val="007F0C05"/>
    <w:rsid w:val="008D539B"/>
    <w:rsid w:val="009A0847"/>
    <w:rsid w:val="009E227E"/>
    <w:rsid w:val="00A31B09"/>
    <w:rsid w:val="00A72C8F"/>
    <w:rsid w:val="00B024A6"/>
    <w:rsid w:val="00B51227"/>
    <w:rsid w:val="00C12A4A"/>
    <w:rsid w:val="00CF4C7A"/>
    <w:rsid w:val="00D116E8"/>
    <w:rsid w:val="00D22AB8"/>
    <w:rsid w:val="00D4321D"/>
    <w:rsid w:val="00D66F5C"/>
    <w:rsid w:val="00E618C6"/>
    <w:rsid w:val="00ED615D"/>
    <w:rsid w:val="00EF75BC"/>
    <w:rsid w:val="00F70FEC"/>
    <w:rsid w:val="00F9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obtzek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n@oaoeg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n@oaoeg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n@oaoeg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aoegn.ru/" TargetMode="External"/><Relationship Id="rId9" Type="http://schemas.openxmlformats.org/officeDocument/2006/relationships/hyperlink" Target="http://oaoe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trishkin</dc:creator>
  <cp:keywords/>
  <dc:description/>
  <cp:lastModifiedBy>bryz</cp:lastModifiedBy>
  <cp:revision>23</cp:revision>
  <cp:lastPrinted>2022-12-19T04:14:00Z</cp:lastPrinted>
  <dcterms:created xsi:type="dcterms:W3CDTF">2022-11-09T04:29:00Z</dcterms:created>
  <dcterms:modified xsi:type="dcterms:W3CDTF">2022-12-19T04:14:00Z</dcterms:modified>
</cp:coreProperties>
</file>