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40" w:rsidRPr="003A3385" w:rsidRDefault="00320F40" w:rsidP="00320F4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 3</w:t>
      </w:r>
    </w:p>
    <w:p w:rsidR="00320F40" w:rsidRPr="003A3385" w:rsidRDefault="00320F40" w:rsidP="00320F4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3A3385">
        <w:rPr>
          <w:rFonts w:ascii="Times New Roman" w:hAnsi="Times New Roman" w:cs="Times New Roman"/>
          <w:sz w:val="26"/>
          <w:szCs w:val="26"/>
        </w:rPr>
        <w:t>к приказу Департамента</w:t>
      </w:r>
    </w:p>
    <w:p w:rsidR="00320F40" w:rsidRPr="003A3385" w:rsidRDefault="00320F40" w:rsidP="00320F4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3A3385">
        <w:rPr>
          <w:rFonts w:ascii="Times New Roman" w:hAnsi="Times New Roman" w:cs="Times New Roman"/>
          <w:sz w:val="26"/>
          <w:szCs w:val="26"/>
        </w:rPr>
        <w:t>здравоохранения города Москвы</w:t>
      </w:r>
    </w:p>
    <w:p w:rsidR="00320F40" w:rsidRPr="003A3385" w:rsidRDefault="00320F40" w:rsidP="00320F4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3A3385">
        <w:rPr>
          <w:rFonts w:ascii="Times New Roman" w:hAnsi="Times New Roman" w:cs="Times New Roman"/>
          <w:sz w:val="26"/>
          <w:szCs w:val="26"/>
        </w:rPr>
        <w:t>от «___» _________ 2017 г. №___</w:t>
      </w:r>
    </w:p>
    <w:p w:rsidR="00111736" w:rsidRPr="003A3385" w:rsidRDefault="00111736" w:rsidP="001117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77D1" w:rsidRPr="003A3385" w:rsidRDefault="00F777D1" w:rsidP="00F7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311A6A" w:rsidRPr="003A3385" w:rsidRDefault="00311A6A" w:rsidP="00311A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b/>
          <w:sz w:val="26"/>
          <w:szCs w:val="26"/>
          <w:lang w:bidi="ru-RU"/>
        </w:rPr>
        <w:t>Характеристики проекта, представляемого на конкурс</w:t>
      </w:r>
    </w:p>
    <w:p w:rsidR="00311A6A" w:rsidRPr="003A3385" w:rsidRDefault="00311A6A" w:rsidP="00311A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b/>
          <w:sz w:val="26"/>
          <w:szCs w:val="26"/>
          <w:lang w:bidi="ru-RU"/>
        </w:rPr>
        <w:t>«Разработка единого стиля городских поликлиник»</w:t>
      </w:r>
    </w:p>
    <w:p w:rsidR="00311A6A" w:rsidRPr="003A3385" w:rsidRDefault="00311A6A" w:rsidP="00311A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311A6A" w:rsidRPr="003A3385" w:rsidRDefault="00320F40" w:rsidP="00311A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1. </w:t>
      </w:r>
      <w:r w:rsidR="00311A6A" w:rsidRPr="003A3385">
        <w:rPr>
          <w:rFonts w:ascii="Times New Roman" w:hAnsi="Times New Roman" w:cs="Times New Roman"/>
          <w:sz w:val="26"/>
          <w:szCs w:val="26"/>
          <w:lang w:bidi="ru-RU"/>
        </w:rPr>
        <w:t>Требования к проекту, представляемому на конкурс «Разработка единого стиля городских поликлиник»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1.1. Представляемый на Конкурс проект должен включать:</w:t>
      </w:r>
    </w:p>
    <w:p w:rsidR="00311A6A" w:rsidRPr="003A3385" w:rsidRDefault="00320F40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1.1.</w:t>
      </w:r>
      <w:r w:rsidR="00311A6A" w:rsidRPr="003A3385">
        <w:rPr>
          <w:rFonts w:ascii="Times New Roman" w:hAnsi="Times New Roman" w:cs="Times New Roman"/>
          <w:sz w:val="26"/>
          <w:szCs w:val="26"/>
          <w:lang w:bidi="ru-RU"/>
        </w:rPr>
        <w:t>1. Общее описание концепции единого стиля городских поликлиник.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1.1.2. Рисунки, эскизы, макеты, чертежи, схемы всех обязательных элементов, предусмотренных разделом 3 настоящего приложения. 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1.1.3.</w:t>
      </w:r>
      <w:r w:rsidR="00320F4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>Техническое обоснование проекта с приложением проектной документации, с подробным описанием предполагаемых технических решений, материалов, необ</w:t>
      </w:r>
      <w:r w:rsidR="00320F40">
        <w:rPr>
          <w:rFonts w:ascii="Times New Roman" w:hAnsi="Times New Roman" w:cs="Times New Roman"/>
          <w:sz w:val="26"/>
          <w:szCs w:val="26"/>
          <w:lang w:bidi="ru-RU"/>
        </w:rPr>
        <w:t>ходимых для реализации проекта.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1.1.4. Финансово-экономическое обоснование стоимости проекта (смета расходов).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1.2. Заявка может быть дополнена дополнительными элементами на усмотрение Претендента на участие в конкурсе (далее – Претендент).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1.3. Материалы, входящие в состав проекта предоставляются</w:t>
      </w:r>
      <w:r w:rsidR="00320F40">
        <w:rPr>
          <w:rFonts w:ascii="Times New Roman" w:hAnsi="Times New Roman" w:cs="Times New Roman"/>
          <w:sz w:val="26"/>
          <w:szCs w:val="26"/>
          <w:lang w:bidi="ru-RU"/>
        </w:rPr>
        <w:t xml:space="preserve"> в форме электронного документа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 (в </w:t>
      </w:r>
      <w:proofErr w:type="spellStart"/>
      <w:r w:rsidRPr="003A3385">
        <w:rPr>
          <w:rFonts w:ascii="Times New Roman" w:hAnsi="Times New Roman" w:cs="Times New Roman"/>
          <w:sz w:val="26"/>
          <w:szCs w:val="26"/>
          <w:lang w:bidi="ru-RU"/>
        </w:rPr>
        <w:t>pdf</w:t>
      </w:r>
      <w:proofErr w:type="spellEnd"/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-формате), размер </w:t>
      </w:r>
      <w:r w:rsidR="00320F40">
        <w:rPr>
          <w:rFonts w:ascii="Times New Roman" w:hAnsi="Times New Roman" w:cs="Times New Roman"/>
          <w:sz w:val="26"/>
          <w:szCs w:val="26"/>
          <w:lang w:bidi="ru-RU"/>
        </w:rPr>
        <w:t>каждого не должен превышать 25 мегабайт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1.4. Проект должен быть разработан и представлен на русском языке.</w:t>
      </w:r>
    </w:p>
    <w:p w:rsidR="00311A6A" w:rsidRPr="003A3385" w:rsidRDefault="00311A6A" w:rsidP="00DA3A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311A6A" w:rsidRPr="003A3385" w:rsidRDefault="00311A6A" w:rsidP="00311A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 Обязательные элементы единого стиля городских поликлиник, вкл</w:t>
      </w:r>
      <w:r w:rsidR="00320F40">
        <w:rPr>
          <w:rFonts w:ascii="Times New Roman" w:hAnsi="Times New Roman" w:cs="Times New Roman"/>
          <w:sz w:val="26"/>
          <w:szCs w:val="26"/>
          <w:lang w:bidi="ru-RU"/>
        </w:rPr>
        <w:t>ючаемые в проект представляемый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 на конкурс «Разработка единого стиля городских поликлиник»</w:t>
      </w:r>
    </w:p>
    <w:p w:rsidR="00311A6A" w:rsidRPr="003A3385" w:rsidRDefault="00311A6A" w:rsidP="00DA3A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2.1. Единый внешний стиль оформления городской поликлиники должен включать: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2.1.1. Наружная вывеска с наименованием поликлиники.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2.1.2. Фасадная табличка с наименованием поликлиники и режимом работы поликлиники.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2.1.3.Оформление </w:t>
      </w:r>
      <w:proofErr w:type="spellStart"/>
      <w:r w:rsidRPr="003A3385">
        <w:rPr>
          <w:rFonts w:ascii="Times New Roman" w:hAnsi="Times New Roman" w:cs="Times New Roman"/>
          <w:sz w:val="26"/>
          <w:szCs w:val="26"/>
          <w:lang w:bidi="ru-RU"/>
        </w:rPr>
        <w:t>велопарковок</w:t>
      </w:r>
      <w:proofErr w:type="spellEnd"/>
      <w:r w:rsidRPr="003A3385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311A6A" w:rsidRPr="003A3385" w:rsidRDefault="00311A6A" w:rsidP="00DA3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2.1.4.  Оформление колясочной (для детских поликлиник).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2.1.5. Оформление входной группы (крыльца).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2.2. Единый внутренний стиль оформления городской поликлиники должен включать:</w:t>
      </w:r>
    </w:p>
    <w:p w:rsidR="00311A6A" w:rsidRPr="003A3385" w:rsidRDefault="003803A4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2.2.1. Декор стен в соответствии</w:t>
      </w:r>
      <w:r w:rsidR="00311A6A"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 с направлением деятельности поликлиники - взрослые поликлиники, детские поликлиники, стоматологические поликлиники (стилизация стен помещения для визуального разделения «зон»).</w:t>
      </w:r>
    </w:p>
    <w:p w:rsidR="00311A6A" w:rsidRPr="003A3385" w:rsidRDefault="00311A6A" w:rsidP="00311A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2.2.2. Оформление стоек информации (</w:t>
      </w:r>
      <w:proofErr w:type="spellStart"/>
      <w:r w:rsidRPr="003A3385">
        <w:rPr>
          <w:rFonts w:ascii="Times New Roman" w:hAnsi="Times New Roman" w:cs="Times New Roman"/>
          <w:sz w:val="26"/>
          <w:szCs w:val="26"/>
          <w:lang w:bidi="ru-RU"/>
        </w:rPr>
        <w:t>ресепшн</w:t>
      </w:r>
      <w:proofErr w:type="spellEnd"/>
      <w:r w:rsidRPr="003A3385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311A6A" w:rsidRPr="003A3385" w:rsidRDefault="003803A4" w:rsidP="00311A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2.2.3. </w:t>
      </w:r>
      <w:r w:rsidR="00311A6A" w:rsidRPr="003A3385">
        <w:rPr>
          <w:rFonts w:ascii="Times New Roman" w:hAnsi="Times New Roman" w:cs="Times New Roman"/>
          <w:sz w:val="26"/>
          <w:szCs w:val="26"/>
          <w:lang w:bidi="ru-RU"/>
        </w:rPr>
        <w:t>Оформление зоны первого этажа (разработка разграничения «зон»).</w:t>
      </w:r>
    </w:p>
    <w:p w:rsidR="00311A6A" w:rsidRPr="003A3385" w:rsidRDefault="00311A6A" w:rsidP="00311A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lastRenderedPageBreak/>
        <w:t>2.2.4. Оформление зон комфортного пребывания.</w:t>
      </w:r>
    </w:p>
    <w:p w:rsidR="00311A6A" w:rsidRPr="003A3385" w:rsidRDefault="00311A6A" w:rsidP="00311A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2.2.5. Оформление расписания приема врачей на первом этаже (с учетом возможности мобильной замены информации при необходимости).</w:t>
      </w:r>
    </w:p>
    <w:p w:rsidR="00311A6A" w:rsidRPr="003A3385" w:rsidRDefault="003803A4" w:rsidP="00311A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2.2.6. </w:t>
      </w:r>
      <w:r w:rsidR="00311A6A" w:rsidRPr="003A3385">
        <w:rPr>
          <w:rFonts w:ascii="Times New Roman" w:hAnsi="Times New Roman" w:cs="Times New Roman"/>
          <w:sz w:val="26"/>
          <w:szCs w:val="26"/>
          <w:lang w:bidi="ru-RU"/>
        </w:rPr>
        <w:t>Оформление игровой зоны (для детских поликлиник).</w:t>
      </w:r>
    </w:p>
    <w:p w:rsidR="00311A6A" w:rsidRPr="003A3385" w:rsidRDefault="00311A6A" w:rsidP="00311A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2.2.7. Оформление зоны кормления (для детских поликлиник).</w:t>
      </w:r>
    </w:p>
    <w:p w:rsidR="00311A6A" w:rsidRPr="003A3385" w:rsidRDefault="00311A6A" w:rsidP="00311A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2.2.8. Оформление информационных стендов (</w:t>
      </w:r>
      <w:proofErr w:type="spellStart"/>
      <w:r w:rsidRPr="003A3385">
        <w:rPr>
          <w:rFonts w:ascii="Times New Roman" w:hAnsi="Times New Roman" w:cs="Times New Roman"/>
          <w:sz w:val="26"/>
          <w:szCs w:val="26"/>
          <w:lang w:bidi="ru-RU"/>
        </w:rPr>
        <w:t>буклетниц</w:t>
      </w:r>
      <w:proofErr w:type="spellEnd"/>
      <w:r w:rsidRPr="003A3385">
        <w:rPr>
          <w:rFonts w:ascii="Times New Roman" w:hAnsi="Times New Roman" w:cs="Times New Roman"/>
          <w:sz w:val="26"/>
          <w:szCs w:val="26"/>
          <w:lang w:bidi="ru-RU"/>
        </w:rPr>
        <w:t>, стоек-вертушек).</w:t>
      </w:r>
    </w:p>
    <w:p w:rsidR="00311A6A" w:rsidRPr="003A3385" w:rsidRDefault="00311A6A" w:rsidP="00311A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2.2.9. Разработка элементов внутренней навигации (подвесные указатели, настенные указатели, напольные указатели, настенные аппликации).</w:t>
      </w:r>
    </w:p>
    <w:p w:rsidR="00311A6A" w:rsidRPr="003A3385" w:rsidRDefault="00311A6A" w:rsidP="00DA3AB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2.3. Разработка элементов внутренней навигации включает в себя единый стиль оформления:</w:t>
      </w:r>
    </w:p>
    <w:p w:rsidR="00311A6A" w:rsidRPr="003A3385" w:rsidRDefault="003803A4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2.31. Напольные</w:t>
      </w:r>
      <w:r w:rsidR="00311A6A"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 и подвесны</w:t>
      </w:r>
      <w:r>
        <w:rPr>
          <w:rFonts w:ascii="Times New Roman" w:hAnsi="Times New Roman" w:cs="Times New Roman"/>
          <w:sz w:val="26"/>
          <w:szCs w:val="26"/>
          <w:lang w:bidi="ru-RU"/>
        </w:rPr>
        <w:t>е вывес</w:t>
      </w:r>
      <w:r w:rsidR="00311A6A" w:rsidRPr="003A3385">
        <w:rPr>
          <w:rFonts w:ascii="Times New Roman" w:hAnsi="Times New Roman" w:cs="Times New Roman"/>
          <w:sz w:val="26"/>
          <w:szCs w:val="26"/>
          <w:lang w:bidi="ru-RU"/>
        </w:rPr>
        <w:t>к</w:t>
      </w:r>
      <w:r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="00311A6A" w:rsidRPr="003A3385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</w:t>
      </w:r>
      <w:r w:rsidR="003803A4">
        <w:rPr>
          <w:rFonts w:ascii="Times New Roman" w:hAnsi="Times New Roman" w:cs="Times New Roman"/>
          <w:sz w:val="26"/>
          <w:szCs w:val="26"/>
          <w:lang w:bidi="ru-RU"/>
        </w:rPr>
        <w:t>3.2. Информационные вывес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>к</w:t>
      </w:r>
      <w:r w:rsidR="003803A4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 с контактной информацией.</w:t>
      </w:r>
    </w:p>
    <w:p w:rsidR="00311A6A" w:rsidRPr="003A3385" w:rsidRDefault="003803A4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2.3.3. Поэтажные вывес</w:t>
      </w:r>
      <w:r w:rsidR="00311A6A" w:rsidRPr="003A3385">
        <w:rPr>
          <w:rFonts w:ascii="Times New Roman" w:hAnsi="Times New Roman" w:cs="Times New Roman"/>
          <w:sz w:val="26"/>
          <w:szCs w:val="26"/>
          <w:lang w:bidi="ru-RU"/>
        </w:rPr>
        <w:t>к</w:t>
      </w:r>
      <w:r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="00311A6A" w:rsidRPr="003A3385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311A6A" w:rsidRPr="003A3385" w:rsidRDefault="003803A4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2.3.4. Вывес</w:t>
      </w:r>
      <w:r w:rsidR="00311A6A" w:rsidRPr="003A3385">
        <w:rPr>
          <w:rFonts w:ascii="Times New Roman" w:hAnsi="Times New Roman" w:cs="Times New Roman"/>
          <w:sz w:val="26"/>
          <w:szCs w:val="26"/>
          <w:lang w:bidi="ru-RU"/>
        </w:rPr>
        <w:t>к</w:t>
      </w:r>
      <w:r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="00311A6A"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 с наименованиями и номерами кабинетов, Ф.И.О. врачей.</w:t>
      </w:r>
    </w:p>
    <w:p w:rsidR="00311A6A" w:rsidRPr="003A3385" w:rsidRDefault="003803A4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2.3.5. Общая информационная вывеска</w:t>
      </w:r>
      <w:r w:rsidR="00311A6A"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 на первом этаже.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2.3.6. Настенны</w:t>
      </w:r>
      <w:r w:rsidR="003803A4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 и напольны</w:t>
      </w:r>
      <w:r w:rsidR="003803A4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 навигационны</w:t>
      </w:r>
      <w:r w:rsidR="003803A4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 систем</w:t>
      </w:r>
      <w:r w:rsidR="003803A4">
        <w:rPr>
          <w:rFonts w:ascii="Times New Roman" w:hAnsi="Times New Roman" w:cs="Times New Roman"/>
          <w:sz w:val="26"/>
          <w:szCs w:val="26"/>
          <w:lang w:bidi="ru-RU"/>
        </w:rPr>
        <w:t>ы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2.3.7. Клеевы</w:t>
      </w:r>
      <w:r w:rsidR="003803A4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 напольны</w:t>
      </w:r>
      <w:r w:rsidR="003803A4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 систем</w:t>
      </w:r>
      <w:r w:rsidR="003803A4">
        <w:rPr>
          <w:rFonts w:ascii="Times New Roman" w:hAnsi="Times New Roman" w:cs="Times New Roman"/>
          <w:sz w:val="26"/>
          <w:szCs w:val="26"/>
          <w:lang w:bidi="ru-RU"/>
        </w:rPr>
        <w:t>ы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 визуального ориентирования.</w:t>
      </w:r>
      <w:r w:rsidRPr="003A3385" w:rsidDel="00146A9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2.3.8. Карт</w:t>
      </w:r>
      <w:r w:rsidR="003803A4">
        <w:rPr>
          <w:rFonts w:ascii="Times New Roman" w:hAnsi="Times New Roman" w:cs="Times New Roman"/>
          <w:sz w:val="26"/>
          <w:szCs w:val="26"/>
          <w:lang w:bidi="ru-RU"/>
        </w:rPr>
        <w:t>ы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 участков прикрепления</w:t>
      </w:r>
      <w:r w:rsidRPr="003A3385" w:rsidDel="00146A9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>населения к поликлинике.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2.4. Разработка логотипа «Московский стандарт поликлиники» включает </w:t>
      </w:r>
      <w:r w:rsidR="003803A4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 себя: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2.4.1. Варианты цветового оформления логотипа, в том числе допустимое цветовое решение: полноцветное, полутоновое (оттенки серого), монохромное (черно-белое), и инвертированное (выворотное).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2.4.2. Описание основных и дополнительных цветов, использ</w:t>
      </w:r>
      <w:r w:rsidR="003803A4">
        <w:rPr>
          <w:rFonts w:ascii="Times New Roman" w:hAnsi="Times New Roman" w:cs="Times New Roman"/>
          <w:sz w:val="26"/>
          <w:szCs w:val="26"/>
          <w:lang w:bidi="ru-RU"/>
        </w:rPr>
        <w:t xml:space="preserve">уемых в оформлении логотипа, и 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определение комбинаций цветов в цветовых палитрах CMYK, </w:t>
      </w:r>
      <w:proofErr w:type="spellStart"/>
      <w:r w:rsidRPr="003A3385">
        <w:rPr>
          <w:rFonts w:ascii="Times New Roman" w:hAnsi="Times New Roman" w:cs="Times New Roman"/>
          <w:sz w:val="26"/>
          <w:szCs w:val="26"/>
          <w:lang w:bidi="ru-RU"/>
        </w:rPr>
        <w:t>Pantone</w:t>
      </w:r>
      <w:proofErr w:type="spellEnd"/>
      <w:r w:rsidRPr="003A3385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2.4.3. Использование фонов и подложек.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2.4.4. Рекомендации по фирменному шрифту. Разработка и использование шрифтов для основного текста и заголовка во всей информационной продукции и разработка дополнительного (альтернативного) шрифта.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2.4.5. Правила оформления логотипа. Условия комбинации с графическими и текстовыми объектами, стиль фотоматериалов и иллюстраций, шрифтовая гамма, адресный блок, стилеобразующие элементы, носители стиля.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2.4.6. Охранное поле логотипа.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2.4.7. Описание</w:t>
      </w:r>
      <w:r w:rsidRPr="003A3385" w:rsidDel="0006668D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>недопустимого расположения логотипа, недопустимых вариации логотипа.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2.4.8. Описание</w:t>
      </w:r>
      <w:r w:rsidRPr="003A3385" w:rsidDel="0006668D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вариантов использования логотипа (брошюры, </w:t>
      </w:r>
      <w:proofErr w:type="spellStart"/>
      <w:r w:rsidRPr="003A3385">
        <w:rPr>
          <w:rFonts w:ascii="Times New Roman" w:hAnsi="Times New Roman" w:cs="Times New Roman"/>
          <w:sz w:val="26"/>
          <w:szCs w:val="26"/>
          <w:lang w:bidi="ru-RU"/>
        </w:rPr>
        <w:t>бэйджики</w:t>
      </w:r>
      <w:proofErr w:type="spellEnd"/>
      <w:r w:rsidRPr="003A3385">
        <w:rPr>
          <w:rFonts w:ascii="Times New Roman" w:hAnsi="Times New Roman" w:cs="Times New Roman"/>
          <w:sz w:val="26"/>
          <w:szCs w:val="26"/>
          <w:lang w:bidi="ru-RU"/>
        </w:rPr>
        <w:t>, информационные буклеты, объявления,  сувенирная продукция и др.).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2.5. Все обязательные элементы единого стиля городских поликлиник, включаемые в проект</w:t>
      </w:r>
      <w:r w:rsidR="003803A4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 представляем</w:t>
      </w:r>
      <w:r w:rsidR="003803A4">
        <w:rPr>
          <w:rFonts w:ascii="Times New Roman" w:hAnsi="Times New Roman" w:cs="Times New Roman"/>
          <w:sz w:val="26"/>
          <w:szCs w:val="26"/>
          <w:lang w:bidi="ru-RU"/>
        </w:rPr>
        <w:t>ый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 на конкурс «Разработка единого стиля городских поликлиник»</w:t>
      </w:r>
      <w:r w:rsidR="003803A4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 должны подкрепляться макетами, проектной документацией и финансовым обоснованием.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2.6. При разработке проекта, представляемого на конкурс «Разработка единого стиля городских поликлиник»</w:t>
      </w:r>
      <w:r w:rsidR="003803A4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 претендентом могут быть использованы имеющиеся в поликлиниках логотипы и элементы внутренней навигации. В этом случае все разработанные элементы должны соответствовать имеющемуся дизайну.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311A6A" w:rsidRPr="003A3385" w:rsidRDefault="00311A6A" w:rsidP="00311A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lastRenderedPageBreak/>
        <w:t>3. Требования к презентации проекта по разработке единого стиля городских поликлиник.</w:t>
      </w:r>
    </w:p>
    <w:p w:rsidR="00311A6A" w:rsidRPr="003A3385" w:rsidRDefault="00311A6A" w:rsidP="00311A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3.1. Презентация проекта единого стиля городских поликлиник должна быть представлена на бумажном носителе в двух экземплярах (на листах формата АЗ (420x297 мм) и в форме электронного документа (в </w:t>
      </w:r>
      <w:r w:rsidRPr="003A3385">
        <w:rPr>
          <w:rFonts w:ascii="Times New Roman" w:hAnsi="Times New Roman" w:cs="Times New Roman"/>
          <w:sz w:val="26"/>
          <w:szCs w:val="26"/>
          <w:lang w:val="en-US" w:bidi="ru-RU"/>
        </w:rPr>
        <w:t>pdf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-формате на CD, DVD диске или </w:t>
      </w:r>
      <w:proofErr w:type="spellStart"/>
      <w:r w:rsidRPr="003A3385">
        <w:rPr>
          <w:rFonts w:ascii="Times New Roman" w:hAnsi="Times New Roman" w:cs="Times New Roman"/>
          <w:sz w:val="26"/>
          <w:szCs w:val="26"/>
          <w:lang w:bidi="ru-RU"/>
        </w:rPr>
        <w:t>flash</w:t>
      </w:r>
      <w:proofErr w:type="spellEnd"/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-накопителе, размер </w:t>
      </w:r>
      <w:proofErr w:type="spellStart"/>
      <w:r w:rsidRPr="003A3385">
        <w:rPr>
          <w:rFonts w:ascii="Times New Roman" w:hAnsi="Times New Roman" w:cs="Times New Roman"/>
          <w:sz w:val="26"/>
          <w:szCs w:val="26"/>
          <w:lang w:bidi="ru-RU"/>
        </w:rPr>
        <w:t>pdf</w:t>
      </w:r>
      <w:proofErr w:type="spellEnd"/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-файла не должен превышать 70 </w:t>
      </w:r>
      <w:r w:rsidR="003803A4">
        <w:rPr>
          <w:rFonts w:ascii="Times New Roman" w:hAnsi="Times New Roman" w:cs="Times New Roman"/>
          <w:sz w:val="26"/>
          <w:szCs w:val="26"/>
          <w:lang w:bidi="ru-RU"/>
        </w:rPr>
        <w:t>мегабайт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Презентация должна иметь горизонтальную ориентацию и разрешение не менее 300 </w:t>
      </w:r>
      <w:proofErr w:type="spellStart"/>
      <w:r w:rsidRPr="003A3385">
        <w:rPr>
          <w:rFonts w:ascii="Times New Roman" w:hAnsi="Times New Roman" w:cs="Times New Roman"/>
          <w:sz w:val="26"/>
          <w:szCs w:val="26"/>
          <w:lang w:bidi="ru-RU"/>
        </w:rPr>
        <w:t>dpi</w:t>
      </w:r>
      <w:proofErr w:type="spellEnd"/>
      <w:r w:rsidRPr="003A3385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311A6A" w:rsidRPr="003A3385" w:rsidRDefault="00311A6A" w:rsidP="00311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3.2. Презентация должна иметь сквозную нумерацию. В нижнем колонтитуле необходимо указать название юридического лица или индивидуального предпринимателя, </w:t>
      </w:r>
      <w:r w:rsidR="00DA3AB0" w:rsidRPr="003A3385">
        <w:rPr>
          <w:rFonts w:ascii="Times New Roman" w:hAnsi="Times New Roman" w:cs="Times New Roman"/>
          <w:sz w:val="26"/>
          <w:szCs w:val="26"/>
          <w:lang w:bidi="ru-RU"/>
        </w:rPr>
        <w:t>проекта</w:t>
      </w:r>
      <w:r w:rsidRPr="003A3385">
        <w:rPr>
          <w:rFonts w:ascii="Times New Roman" w:hAnsi="Times New Roman" w:cs="Times New Roman"/>
          <w:sz w:val="26"/>
          <w:szCs w:val="26"/>
          <w:lang w:bidi="ru-RU"/>
        </w:rPr>
        <w:t xml:space="preserve"> единого стиля городских поликлиник и номер страницы.</w:t>
      </w:r>
    </w:p>
    <w:p w:rsidR="00E251DA" w:rsidRPr="00982413" w:rsidRDefault="00311A6A" w:rsidP="00982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A3385">
        <w:rPr>
          <w:rFonts w:ascii="Times New Roman" w:hAnsi="Times New Roman" w:cs="Times New Roman"/>
          <w:sz w:val="26"/>
          <w:szCs w:val="26"/>
          <w:lang w:bidi="ru-RU"/>
        </w:rPr>
        <w:t>Презентация единого стиля городских поликлиник должна включать в себя полный перечень обязательных элементов стилистики, систем внутренней и внешней навигации и ряд элементов на усмотрение претендента.</w:t>
      </w:r>
    </w:p>
    <w:sectPr w:rsidR="00E251DA" w:rsidRPr="00982413" w:rsidSect="00E6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B05"/>
    <w:multiLevelType w:val="hybridMultilevel"/>
    <w:tmpl w:val="9AC878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A26F49"/>
    <w:multiLevelType w:val="multilevel"/>
    <w:tmpl w:val="3428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B6010C"/>
    <w:multiLevelType w:val="hybridMultilevel"/>
    <w:tmpl w:val="FB048498"/>
    <w:lvl w:ilvl="0" w:tplc="889EB2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3E4F2B"/>
    <w:multiLevelType w:val="hybridMultilevel"/>
    <w:tmpl w:val="DE7CB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6E"/>
    <w:rsid w:val="00033976"/>
    <w:rsid w:val="000554DC"/>
    <w:rsid w:val="000643C7"/>
    <w:rsid w:val="0006668D"/>
    <w:rsid w:val="00081CA1"/>
    <w:rsid w:val="000A32B4"/>
    <w:rsid w:val="000A406B"/>
    <w:rsid w:val="000A5270"/>
    <w:rsid w:val="000C701E"/>
    <w:rsid w:val="000D45C5"/>
    <w:rsid w:val="000F2C2C"/>
    <w:rsid w:val="00111736"/>
    <w:rsid w:val="00113DE3"/>
    <w:rsid w:val="00116F59"/>
    <w:rsid w:val="00146A91"/>
    <w:rsid w:val="00150BA4"/>
    <w:rsid w:val="00171AC7"/>
    <w:rsid w:val="001A59EF"/>
    <w:rsid w:val="001C5494"/>
    <w:rsid w:val="001D706E"/>
    <w:rsid w:val="001E0F0F"/>
    <w:rsid w:val="002428EF"/>
    <w:rsid w:val="0025601A"/>
    <w:rsid w:val="00257F40"/>
    <w:rsid w:val="002605C1"/>
    <w:rsid w:val="002A4EC7"/>
    <w:rsid w:val="002D68C9"/>
    <w:rsid w:val="002D7DB5"/>
    <w:rsid w:val="002F1A80"/>
    <w:rsid w:val="00311A6A"/>
    <w:rsid w:val="00311B1A"/>
    <w:rsid w:val="00320F40"/>
    <w:rsid w:val="0034062B"/>
    <w:rsid w:val="00342DA7"/>
    <w:rsid w:val="0035748B"/>
    <w:rsid w:val="00361570"/>
    <w:rsid w:val="003803A4"/>
    <w:rsid w:val="003915B2"/>
    <w:rsid w:val="003A3385"/>
    <w:rsid w:val="003B0A9C"/>
    <w:rsid w:val="003B7BD5"/>
    <w:rsid w:val="003F4CFA"/>
    <w:rsid w:val="00401D6A"/>
    <w:rsid w:val="00422C8C"/>
    <w:rsid w:val="00424077"/>
    <w:rsid w:val="00424CA3"/>
    <w:rsid w:val="00452EBA"/>
    <w:rsid w:val="00456A41"/>
    <w:rsid w:val="004578F3"/>
    <w:rsid w:val="00473119"/>
    <w:rsid w:val="00476FCA"/>
    <w:rsid w:val="004804DD"/>
    <w:rsid w:val="00485AF4"/>
    <w:rsid w:val="00493417"/>
    <w:rsid w:val="004A169C"/>
    <w:rsid w:val="004B25E0"/>
    <w:rsid w:val="004C246B"/>
    <w:rsid w:val="004C5D73"/>
    <w:rsid w:val="004C7981"/>
    <w:rsid w:val="004F122F"/>
    <w:rsid w:val="004F1E6E"/>
    <w:rsid w:val="004F60D2"/>
    <w:rsid w:val="004F758A"/>
    <w:rsid w:val="00505AAD"/>
    <w:rsid w:val="00526D4D"/>
    <w:rsid w:val="00535335"/>
    <w:rsid w:val="00580692"/>
    <w:rsid w:val="0058139E"/>
    <w:rsid w:val="005A419E"/>
    <w:rsid w:val="005C6102"/>
    <w:rsid w:val="005D4F26"/>
    <w:rsid w:val="005E3898"/>
    <w:rsid w:val="005F0A1E"/>
    <w:rsid w:val="005F4EF9"/>
    <w:rsid w:val="00602668"/>
    <w:rsid w:val="00614EB0"/>
    <w:rsid w:val="00622C46"/>
    <w:rsid w:val="00635B02"/>
    <w:rsid w:val="0068028F"/>
    <w:rsid w:val="006C564E"/>
    <w:rsid w:val="006D762D"/>
    <w:rsid w:val="00710334"/>
    <w:rsid w:val="0071556A"/>
    <w:rsid w:val="007334A0"/>
    <w:rsid w:val="00742A58"/>
    <w:rsid w:val="00770013"/>
    <w:rsid w:val="0077434A"/>
    <w:rsid w:val="00790008"/>
    <w:rsid w:val="007A0BB0"/>
    <w:rsid w:val="007A5A28"/>
    <w:rsid w:val="007D7644"/>
    <w:rsid w:val="00811A1B"/>
    <w:rsid w:val="008135C7"/>
    <w:rsid w:val="00821076"/>
    <w:rsid w:val="008500AB"/>
    <w:rsid w:val="008918F3"/>
    <w:rsid w:val="008A0372"/>
    <w:rsid w:val="008E42A1"/>
    <w:rsid w:val="008F40BE"/>
    <w:rsid w:val="009156DB"/>
    <w:rsid w:val="0092065E"/>
    <w:rsid w:val="0093297A"/>
    <w:rsid w:val="00933DE9"/>
    <w:rsid w:val="00951012"/>
    <w:rsid w:val="00982413"/>
    <w:rsid w:val="009833B2"/>
    <w:rsid w:val="00994780"/>
    <w:rsid w:val="009A4584"/>
    <w:rsid w:val="009A6504"/>
    <w:rsid w:val="009B7920"/>
    <w:rsid w:val="009F307E"/>
    <w:rsid w:val="00A108E7"/>
    <w:rsid w:val="00A56EDF"/>
    <w:rsid w:val="00A66AFD"/>
    <w:rsid w:val="00A70749"/>
    <w:rsid w:val="00AE3833"/>
    <w:rsid w:val="00B15961"/>
    <w:rsid w:val="00B175B0"/>
    <w:rsid w:val="00B27ED0"/>
    <w:rsid w:val="00B3136F"/>
    <w:rsid w:val="00B35585"/>
    <w:rsid w:val="00B50A69"/>
    <w:rsid w:val="00B620D7"/>
    <w:rsid w:val="00B97FC5"/>
    <w:rsid w:val="00BB4530"/>
    <w:rsid w:val="00BB49D5"/>
    <w:rsid w:val="00BF40EA"/>
    <w:rsid w:val="00C115FB"/>
    <w:rsid w:val="00C15FAD"/>
    <w:rsid w:val="00C523DF"/>
    <w:rsid w:val="00C86C1F"/>
    <w:rsid w:val="00C93EDC"/>
    <w:rsid w:val="00C94992"/>
    <w:rsid w:val="00CE5688"/>
    <w:rsid w:val="00CF605F"/>
    <w:rsid w:val="00D13BC7"/>
    <w:rsid w:val="00D3731F"/>
    <w:rsid w:val="00D445A9"/>
    <w:rsid w:val="00D54EF2"/>
    <w:rsid w:val="00D609AF"/>
    <w:rsid w:val="00D85720"/>
    <w:rsid w:val="00DA3AB0"/>
    <w:rsid w:val="00DC49EE"/>
    <w:rsid w:val="00DD1135"/>
    <w:rsid w:val="00DF4299"/>
    <w:rsid w:val="00E00285"/>
    <w:rsid w:val="00E051FB"/>
    <w:rsid w:val="00E128BA"/>
    <w:rsid w:val="00E15F4F"/>
    <w:rsid w:val="00E251DA"/>
    <w:rsid w:val="00E27735"/>
    <w:rsid w:val="00E46F2C"/>
    <w:rsid w:val="00E5191F"/>
    <w:rsid w:val="00E53FBF"/>
    <w:rsid w:val="00E60F8D"/>
    <w:rsid w:val="00E71726"/>
    <w:rsid w:val="00E90A68"/>
    <w:rsid w:val="00EC7E1B"/>
    <w:rsid w:val="00EF3675"/>
    <w:rsid w:val="00F26E89"/>
    <w:rsid w:val="00F55031"/>
    <w:rsid w:val="00F57FAA"/>
    <w:rsid w:val="00F634E3"/>
    <w:rsid w:val="00F66A15"/>
    <w:rsid w:val="00F777D1"/>
    <w:rsid w:val="00F841D8"/>
    <w:rsid w:val="00F91657"/>
    <w:rsid w:val="00F94A4F"/>
    <w:rsid w:val="00FA6717"/>
    <w:rsid w:val="00FF0818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6E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A4F"/>
    <w:rPr>
      <w:rFonts w:ascii="Tahoma" w:eastAsia="Batang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9341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9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35C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F30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30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307E"/>
    <w:rPr>
      <w:rFonts w:eastAsia="Batang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30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307E"/>
    <w:rPr>
      <w:rFonts w:eastAsia="Batang"/>
      <w:b/>
      <w:bCs/>
      <w:sz w:val="20"/>
      <w:szCs w:val="20"/>
    </w:rPr>
  </w:style>
  <w:style w:type="paragraph" w:styleId="ac">
    <w:name w:val="Revision"/>
    <w:hidden/>
    <w:uiPriority w:val="99"/>
    <w:semiHidden/>
    <w:rsid w:val="00AE3833"/>
    <w:pPr>
      <w:spacing w:after="0" w:line="240" w:lineRule="auto"/>
    </w:pPr>
    <w:rPr>
      <w:rFonts w:eastAsia="Bata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6E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A4F"/>
    <w:rPr>
      <w:rFonts w:ascii="Tahoma" w:eastAsia="Batang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9341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9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35C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F30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30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307E"/>
    <w:rPr>
      <w:rFonts w:eastAsia="Batang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30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307E"/>
    <w:rPr>
      <w:rFonts w:eastAsia="Batang"/>
      <w:b/>
      <w:bCs/>
      <w:sz w:val="20"/>
      <w:szCs w:val="20"/>
    </w:rPr>
  </w:style>
  <w:style w:type="paragraph" w:styleId="ac">
    <w:name w:val="Revision"/>
    <w:hidden/>
    <w:uiPriority w:val="99"/>
    <w:semiHidden/>
    <w:rsid w:val="00AE3833"/>
    <w:pPr>
      <w:spacing w:after="0" w:line="240" w:lineRule="auto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27DF-B25C-4F3E-9CF5-0E90FCE9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City Government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Лариса Васильевна</dc:creator>
  <cp:lastModifiedBy>Трофимов Сергей Михайлович</cp:lastModifiedBy>
  <cp:revision>2</cp:revision>
  <cp:lastPrinted>2017-08-12T15:09:00Z</cp:lastPrinted>
  <dcterms:created xsi:type="dcterms:W3CDTF">2017-08-28T10:04:00Z</dcterms:created>
  <dcterms:modified xsi:type="dcterms:W3CDTF">2017-08-28T10:04:00Z</dcterms:modified>
</cp:coreProperties>
</file>